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мероприятий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формированию функциональной грамотности обучающихся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 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учебный год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hAnsi="Times New Roman" w:cs="Times New Roman"/>
          <w:color w:val="000000"/>
          <w:sz w:val="24"/>
          <w:szCs w:val="24"/>
        </w:rPr>
        <w:t xml:space="preserve"> создать условия для формирования функциональной грамотности (читательская грамотность, математическая грамотность, естественно-научная грамотность, финансовая грамотность, цифровая грамотность, глобальные компетенции и креативное мышление) среди обучающихся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посредством актуализации межпредметных связей в образовательном процессе.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Задачи: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Рассмотреть теоретические аспекты процесса формирования функциональной грамотности.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Выявить возможности активизации межпредметных связей как условие формирования функциональной грамотности обучающихся.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Выявить узкие места, затруднения и проблемы, имеющие место в реализации ФГОС и ФОП уровней образования, для принятия своевременных мер по обеспечению успешного выполнения задачи повышения качества образования.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Повысить квалификацию педагогических кадров через ознакомление учителей с разрабатываемыми в федеральном проекте «Мониторинг формирования и оценки функциональной грамотности» (далее – Проект) подходами к формированию и оценке функциональной грамотности и банком открытых заданий для обучающихся.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Разработать различные механизмы для реализации системы мер по формированию функциональной грамотности обучающихся.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Провести диагностику сформированности функциональной грамотности обучающихся.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Совершенствовать содержание учебно-методического комплекса и формы преподавания для развития функциональной грамотности обучающихся.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Пополнить и актуализировать банк заданий и межпредметных технологий для формирования функциональной грамотности обучающихся.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Улучшить качество внеурочной и внеклассной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Ожидаемые результаты: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Актуализация модели формирования функциональной грамотности педагогами школы.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 условий для формирования функциональной грамотности обучающихся.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Пополненный и актуализированный банк заданий и межпредметных технологий для формирования функциональной грамотности обучающихся.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 уровня профессиональной компетентности педагогов по вопросу формирования функциональной грамотности обучающихся.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 качества образования.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мероприятия проекта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реализации проекта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Исполнители мероприятия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ЭТАП 1. Подготовительный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Внесение изменений в разделы ООП с учетом подходов и требований ФООП по формированию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Внесены изменения в целевой и содержательный разделы ООП уровней образования. Внесены дополнения в раздел «Планируемые результаты», в разделы «Система оценивания» и «Программа формирования/развития УУД», рабочие программы по предметам и курсам внеурочной деятельности с учетом подходов и требований ФООП по формированию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Корректировка внутришкольной системной модели формирования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Внутришкольная системная модель формирования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Корректировка локальных актов, обеспечивающих реализацию плана по формированию функциональной грамотности обучающихся в школе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 утвержденных локальных актов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 в учебный план учебных курсов, направленных на формирование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Учебный курс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учебных планах ООП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 в план внеурочной деятельности учебных курсов, направленных на формирование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Учебные курсы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планах внеурочной деятельности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 в график оценочных процедур на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учебный год оценочные процедуры для оценки читательской и цифровой грамотности, предусмотренные ФОП ООО и ФОП СОО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Включены оценочные процедуры: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для проверки читательской грамотности – письменная работа на межпредметной основе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-х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-х классах;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для проверки цифровой грамотности – практическая работа в сочетании с письменной (компьютеризованной) частью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-х и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-х классах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 учебных пособий для обучающихся по формированию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Пополнение школьной библиотеки, использование обучающимися образовательной организации пособий по формированию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памятки для участников образовательных отношений «Функциональная грамотность и ее компоненты»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Информирование участников образовательных отношений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Родительские собрания «Функциональная грамотность как образовательный результат»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Информирование родителей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Актуализация информационно-справочного раздела «Функциональная грамотность» на сайте школы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Информирование всех участников образовательных отношений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Формирование базы данных обучающихся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классов на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учебный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База данных обучающихся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классов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Актуализация на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учебный год базы учителей, участвующих в формировании функциональной грамотности обучающихся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классов по направлениям: читательская грамотность, математическая грамотность, естественно-научная грамотность, финансовая грамотность, цифровая грамотность, глобальные компетенции и креативное мышление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База данных учителей, участвующих в формировании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Пополнение и актуализация банка оценочных материалов на основе банка заданий, в том числе разработанных ФГБНУ «Институт стратегии развития образования Российской академии образования»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Актуализированный и пополненный школьный банк оценочных материалов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Участие в семинаре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Повышение профессиональной компетентности по вопросу формирования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инструктивных совещаний по вопросам формирования и оценки функциональной грамотности школьников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Повышение профессиональной компетентности по вопросу формирования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ЭТАП 2. Практический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Внедрение в учебный процесс практико-ориентированных заданий для оценки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Аналитическая справка по итогам посещения уроков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Проведение диагностики для выявления уровня сформированности функциональной грамотности у обучающихся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классов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Аналитическая справка о результатах проведения стартовой диагностики и уровня сформированности функциональной грамотности у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Проведение оценки функциональной грамотности обучающихся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классов (по материалам банка заданий для оценки функциональной грамотности, разработанных ФГБНУ «Институт стратегии развития образования Российской академии образования»)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Аналитическая справка о результатах оценки функциональной грамотности обучающихся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классов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Проведение письменной работы на межпредметной основе для проверки читательской грамотности 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-х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-х классах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Аналитическая справка о результатах оценки читательской грамотности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-х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-х классах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Проведение практической работы в сочетании с письменной (компьютеризованной) частью для проверки цифровой грамотности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-х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-х классах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Аналитическая справка о результатах оценки цифровой грамотности 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-х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-х классах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учебных курсов «Функциональная грамотность»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Повышение уровня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курсов внеурочной деятельности по направлениям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Курсы внеурочной деятельности: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Педагогический совет «Оценивание функциональной грамотности»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Разработаны критерии оценивания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 семинар «Опыт реализации содержания и форм активизации межпредметных связей для формирования функциональной грамотности»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 обменялись опытом реализации содержания и форм активизации межпредметных связей для формирования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Мониторинг уровня сформированности разных видов компетенций в рамках функциональной грамотности: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Аналитическая справка по результатам контроля уровня сформированности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Мониторинг «Оценка уровня владения педагогами технологиями формирования функциональной грамотности обучающихся»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Аналитическая справка «Уровень владения педагогами технологиями формирования функциональной грамотности обучающихся»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внеклассных мероприятий, формирующих глобальные компетенции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 по итогам посещения внеклассных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школьной олимпиады по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Повышение уровня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Методический совет по теме «Формирование глобальных компетенций на уроках и во внеурочной деятельности»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методического совета.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Методические рекомендации «Дидактические материалы по формированию глобальных компетенций на уроках и во внеурочной деятельности»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работы по повышению квалификации учителей по вопросам формирования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 профессиональных компетенций учителей по вопросам формирования функциональной грамотности учеников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банка лучших педагогических практик по формированию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 лучших практик учителей школы по формированию функциональной грамотности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 инновационного опыта педагогов школы и представление опыта на заседаниях методических объединений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 педагогами методики образовательного процесса в соответствии с целью и задачами плана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Мониторинг реализации мероприятий плана работы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Совещание при директоре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ЭТАП 3. Рефлексивно-оценочный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качества результатов учеников на всероссийских проверочных работах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результатов ВПР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результатов обучающихся на внешних оценочных процедурах по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результатов внешних оценочных процедур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реализации плана работы, обобщение опыта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Совещание при директоре, выпуск методического пособия с материалами по реализации плана по формированию функциональной грамотности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мастер-классов педагогов «Лучшие практики формирования функциональной грамотности»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мастер-классов, выступления на педсовете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1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926c33b64e14fa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